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DAE" w:rsidRPr="00552562" w:rsidRDefault="00722DAE" w:rsidP="00722DAE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r w:rsidRPr="00552562">
        <w:rPr>
          <w:rFonts w:ascii="Arial" w:hAnsi="Arial" w:cs="Arial"/>
          <w:b/>
          <w:sz w:val="16"/>
          <w:szCs w:val="20"/>
        </w:rPr>
        <w:t>ТЕРРИТОРИАЛЬНЫЙ ОРГАН ФЕДЕРАЛЬНОЙ СЛУЖБЫ</w:t>
      </w:r>
    </w:p>
    <w:p w:rsidR="00722DAE" w:rsidRPr="00552562" w:rsidRDefault="00722DAE" w:rsidP="00722DAE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r w:rsidRPr="00552562">
        <w:rPr>
          <w:rFonts w:ascii="Arial" w:hAnsi="Arial" w:cs="Arial"/>
          <w:b/>
          <w:sz w:val="16"/>
          <w:szCs w:val="20"/>
        </w:rPr>
        <w:t>ГОСУДАРСТВЕННОЙ СТАТИСТИКИ ПО ЧЕЧЕНСКОЙ РЕСПУБЛИКЕ (ЧЕЧЕНСТАТ)</w:t>
      </w:r>
    </w:p>
    <w:p w:rsidR="00722DAE" w:rsidRPr="00552562" w:rsidRDefault="00722DAE" w:rsidP="00722DAE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r w:rsidRPr="00552562">
        <w:rPr>
          <w:rFonts w:ascii="Arial" w:hAnsi="Arial" w:cs="Arial"/>
          <w:b/>
          <w:sz w:val="16"/>
          <w:szCs w:val="20"/>
        </w:rPr>
        <w:t xml:space="preserve"> </w:t>
      </w:r>
      <w:r w:rsidRPr="00552562">
        <w:rPr>
          <w:rFonts w:ascii="Helvetica" w:hAnsi="Helvetica"/>
          <w:b/>
          <w:color w:val="444444"/>
          <w:sz w:val="16"/>
          <w:szCs w:val="20"/>
          <w:shd w:val="clear" w:color="auto" w:fill="E7EDF0"/>
        </w:rPr>
        <w:t>364037</w:t>
      </w:r>
      <w:r w:rsidRPr="00552562">
        <w:rPr>
          <w:rFonts w:ascii="Arial" w:hAnsi="Arial" w:cs="Arial"/>
          <w:b/>
          <w:sz w:val="16"/>
          <w:szCs w:val="20"/>
        </w:rPr>
        <w:t xml:space="preserve">, г. Грозный, ул. </w:t>
      </w:r>
      <w:proofErr w:type="gramStart"/>
      <w:r w:rsidRPr="00552562">
        <w:rPr>
          <w:rFonts w:ascii="Arial" w:hAnsi="Arial" w:cs="Arial"/>
          <w:b/>
          <w:sz w:val="16"/>
          <w:szCs w:val="20"/>
        </w:rPr>
        <w:t>Киевская</w:t>
      </w:r>
      <w:proofErr w:type="gramEnd"/>
      <w:r w:rsidRPr="00552562">
        <w:rPr>
          <w:rFonts w:ascii="Arial" w:hAnsi="Arial" w:cs="Arial"/>
          <w:b/>
          <w:sz w:val="16"/>
          <w:szCs w:val="20"/>
        </w:rPr>
        <w:t xml:space="preserve">, д. 53, тел./факс </w:t>
      </w:r>
      <w:r w:rsidRPr="00552562">
        <w:rPr>
          <w:rStyle w:val="apple-converted-space"/>
          <w:rFonts w:ascii="Helvetica" w:hAnsi="Helvetica"/>
          <w:color w:val="444444"/>
          <w:sz w:val="9"/>
          <w:szCs w:val="13"/>
          <w:shd w:val="clear" w:color="auto" w:fill="E7EDF0"/>
        </w:rPr>
        <w:t> </w:t>
      </w:r>
      <w:r w:rsidRPr="00552562">
        <w:rPr>
          <w:rFonts w:ascii="Helvetica" w:hAnsi="Helvetica"/>
          <w:b/>
          <w:color w:val="444444"/>
          <w:sz w:val="14"/>
          <w:szCs w:val="18"/>
          <w:shd w:val="clear" w:color="auto" w:fill="E7EDF0"/>
        </w:rPr>
        <w:t>8(8712) 21-22-29; 21-22-34</w:t>
      </w:r>
    </w:p>
    <w:p w:rsidR="00722DAE" w:rsidRPr="00552562" w:rsidRDefault="00D16CBA" w:rsidP="00722DAE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hyperlink r:id="rId4" w:history="1">
        <w:r w:rsidR="00722DAE"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http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</w:rPr>
          <w:t>://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chechenstat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</w:rPr>
          <w:t>.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gks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</w:rPr>
          <w:t>.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ru</w:t>
        </w:r>
      </w:hyperlink>
      <w:r w:rsidR="00722DAE" w:rsidRPr="00552562">
        <w:rPr>
          <w:rFonts w:ascii="Arial" w:hAnsi="Arial" w:cs="Arial"/>
          <w:b/>
          <w:sz w:val="16"/>
          <w:szCs w:val="20"/>
        </w:rPr>
        <w:t xml:space="preserve">; </w:t>
      </w:r>
      <w:r w:rsidR="00722DAE" w:rsidRPr="00552562">
        <w:rPr>
          <w:rFonts w:ascii="Arial" w:hAnsi="Arial" w:cs="Arial"/>
          <w:b/>
          <w:sz w:val="16"/>
          <w:szCs w:val="20"/>
          <w:lang w:val="en-US"/>
        </w:rPr>
        <w:t>chechenstat</w:t>
      </w:r>
      <w:r w:rsidR="00722DAE" w:rsidRPr="00552562">
        <w:rPr>
          <w:rFonts w:ascii="Arial" w:hAnsi="Arial" w:cs="Arial"/>
          <w:b/>
          <w:sz w:val="16"/>
          <w:szCs w:val="20"/>
        </w:rPr>
        <w:t>@</w:t>
      </w:r>
      <w:r w:rsidR="00722DAE" w:rsidRPr="00552562">
        <w:rPr>
          <w:rFonts w:ascii="Arial" w:hAnsi="Arial" w:cs="Arial"/>
          <w:b/>
          <w:sz w:val="16"/>
          <w:szCs w:val="20"/>
          <w:lang w:val="en-US"/>
        </w:rPr>
        <w:t>mail</w:t>
      </w:r>
      <w:r w:rsidR="00722DAE" w:rsidRPr="00552562">
        <w:rPr>
          <w:rFonts w:ascii="Arial" w:hAnsi="Arial" w:cs="Arial"/>
          <w:b/>
          <w:sz w:val="16"/>
          <w:szCs w:val="20"/>
        </w:rPr>
        <w:t>.</w:t>
      </w:r>
      <w:r w:rsidR="00722DAE" w:rsidRPr="00552562">
        <w:rPr>
          <w:rFonts w:ascii="Arial" w:hAnsi="Arial" w:cs="Arial"/>
          <w:b/>
          <w:sz w:val="16"/>
          <w:szCs w:val="20"/>
          <w:lang w:val="en-US"/>
        </w:rPr>
        <w:t>ru</w:t>
      </w:r>
    </w:p>
    <w:p w:rsidR="00722DAE" w:rsidRDefault="00722DAE" w:rsidP="00722DAE">
      <w:pPr>
        <w:pStyle w:val="a5"/>
        <w:jc w:val="center"/>
        <w:rPr>
          <w:b/>
          <w:sz w:val="20"/>
        </w:rPr>
      </w:pPr>
      <w:r w:rsidRPr="00552562">
        <w:rPr>
          <w:b/>
          <w:sz w:val="20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722DAE" w:rsidRPr="000D584D" w:rsidRDefault="009D46C9" w:rsidP="00722DAE">
      <w:pPr>
        <w:pStyle w:val="a5"/>
        <w:jc w:val="center"/>
        <w:rPr>
          <w:b/>
          <w:sz w:val="18"/>
        </w:rPr>
      </w:pPr>
      <w:r>
        <w:rPr>
          <w:b/>
          <w:sz w:val="18"/>
        </w:rPr>
        <w:t>15 ФЕВРАЛЯ</w:t>
      </w:r>
      <w:r w:rsidR="002B4A27">
        <w:rPr>
          <w:b/>
          <w:sz w:val="18"/>
        </w:rPr>
        <w:t xml:space="preserve"> </w:t>
      </w:r>
      <w:r w:rsidR="00722DAE" w:rsidRPr="000D584D">
        <w:rPr>
          <w:b/>
          <w:sz w:val="18"/>
        </w:rPr>
        <w:t>202</w:t>
      </w:r>
      <w:r w:rsidR="008B3D5B">
        <w:rPr>
          <w:b/>
          <w:sz w:val="18"/>
        </w:rPr>
        <w:t>1</w:t>
      </w:r>
      <w:r w:rsidR="00722DAE" w:rsidRPr="000D584D">
        <w:rPr>
          <w:b/>
          <w:sz w:val="18"/>
        </w:rPr>
        <w:t xml:space="preserve">                                                                                                               ПРЕСС-РЕЛИЗ  </w:t>
      </w:r>
    </w:p>
    <w:p w:rsidR="00722DAE" w:rsidRDefault="00722DAE" w:rsidP="00722DAE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C93367" w:rsidRDefault="00C93367" w:rsidP="00722DAE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7B3BFF" w:rsidRDefault="007B3BFF" w:rsidP="00722DAE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7B3BFF" w:rsidRPr="00E15AB1" w:rsidRDefault="007B3BFF" w:rsidP="007B3BFF">
      <w:pPr>
        <w:tabs>
          <w:tab w:val="left" w:pos="360"/>
          <w:tab w:val="left" w:pos="540"/>
        </w:tabs>
        <w:ind w:left="-567" w:right="141"/>
        <w:jc w:val="center"/>
        <w:rPr>
          <w:b/>
          <w:sz w:val="26"/>
          <w:szCs w:val="26"/>
        </w:rPr>
      </w:pPr>
      <w:r w:rsidRPr="00E15AB1">
        <w:rPr>
          <w:b/>
          <w:sz w:val="26"/>
          <w:szCs w:val="26"/>
        </w:rPr>
        <w:t>Об индексах потреб</w:t>
      </w:r>
      <w:bookmarkStart w:id="0" w:name="_GoBack"/>
      <w:bookmarkEnd w:id="0"/>
      <w:r w:rsidRPr="00E15AB1">
        <w:rPr>
          <w:b/>
          <w:sz w:val="26"/>
          <w:szCs w:val="26"/>
        </w:rPr>
        <w:t>ительских цен по Чеченской Республике</w:t>
      </w:r>
    </w:p>
    <w:p w:rsidR="007B3BFF" w:rsidRDefault="007B3BFF" w:rsidP="007B3BFF">
      <w:pPr>
        <w:tabs>
          <w:tab w:val="left" w:pos="360"/>
          <w:tab w:val="left" w:pos="540"/>
        </w:tabs>
        <w:ind w:right="141"/>
        <w:jc w:val="center"/>
        <w:rPr>
          <w:b/>
          <w:sz w:val="28"/>
          <w:szCs w:val="28"/>
        </w:rPr>
      </w:pPr>
      <w:r w:rsidRPr="00E15AB1">
        <w:rPr>
          <w:b/>
          <w:sz w:val="26"/>
          <w:szCs w:val="26"/>
        </w:rPr>
        <w:t xml:space="preserve">в </w:t>
      </w:r>
      <w:r w:rsidR="009D46C9">
        <w:rPr>
          <w:b/>
          <w:sz w:val="26"/>
          <w:szCs w:val="26"/>
        </w:rPr>
        <w:t>янва</w:t>
      </w:r>
      <w:r w:rsidR="00CA7C7A">
        <w:rPr>
          <w:b/>
          <w:sz w:val="26"/>
          <w:szCs w:val="26"/>
        </w:rPr>
        <w:t>р</w:t>
      </w:r>
      <w:r w:rsidRPr="00E15AB1">
        <w:rPr>
          <w:b/>
          <w:sz w:val="26"/>
          <w:szCs w:val="26"/>
        </w:rPr>
        <w:t>е 202</w:t>
      </w:r>
      <w:r w:rsidR="009D46C9">
        <w:rPr>
          <w:b/>
          <w:sz w:val="26"/>
          <w:szCs w:val="26"/>
        </w:rPr>
        <w:t>1</w:t>
      </w:r>
      <w:r w:rsidRPr="00E15AB1">
        <w:rPr>
          <w:b/>
          <w:sz w:val="26"/>
          <w:szCs w:val="26"/>
        </w:rPr>
        <w:t xml:space="preserve"> года</w:t>
      </w:r>
    </w:p>
    <w:p w:rsidR="00CA7C7A" w:rsidRPr="00294455" w:rsidRDefault="00E15AB1" w:rsidP="00CA7C7A">
      <w:pPr>
        <w:tabs>
          <w:tab w:val="left" w:pos="360"/>
          <w:tab w:val="left" w:pos="540"/>
        </w:tabs>
        <w:ind w:right="141"/>
        <w:rPr>
          <w:b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9D46C9" w:rsidRPr="009D46C9" w:rsidRDefault="00CA7C7A" w:rsidP="009D46C9">
      <w:pPr>
        <w:tabs>
          <w:tab w:val="left" w:pos="284"/>
          <w:tab w:val="left" w:pos="426"/>
          <w:tab w:val="left" w:pos="9923"/>
        </w:tabs>
        <w:ind w:right="141" w:firstLine="142"/>
        <w:jc w:val="both"/>
        <w:rPr>
          <w:bCs/>
          <w:sz w:val="26"/>
          <w:szCs w:val="26"/>
        </w:rPr>
      </w:pPr>
      <w:r>
        <w:rPr>
          <w:bCs/>
          <w:sz w:val="28"/>
          <w:szCs w:val="28"/>
        </w:rPr>
        <w:tab/>
      </w:r>
      <w:r w:rsidR="008B3D5B">
        <w:rPr>
          <w:bCs/>
          <w:sz w:val="28"/>
          <w:szCs w:val="28"/>
        </w:rPr>
        <w:tab/>
      </w:r>
      <w:r w:rsidR="009D46C9" w:rsidRPr="009D46C9">
        <w:rPr>
          <w:bCs/>
          <w:sz w:val="26"/>
          <w:szCs w:val="26"/>
        </w:rPr>
        <w:t>В январе 2021 года по сравнению с предыдущим месяцем индекс потребительских цен</w:t>
      </w:r>
      <w:r w:rsidR="009D46C9" w:rsidRPr="009D46C9">
        <w:rPr>
          <w:b/>
          <w:bCs/>
          <w:sz w:val="26"/>
          <w:szCs w:val="26"/>
        </w:rPr>
        <w:t xml:space="preserve"> </w:t>
      </w:r>
      <w:r w:rsidR="009D46C9" w:rsidRPr="009D46C9">
        <w:rPr>
          <w:bCs/>
          <w:sz w:val="26"/>
          <w:szCs w:val="26"/>
        </w:rPr>
        <w:t xml:space="preserve">  составил   100,3% </w:t>
      </w:r>
      <w:r w:rsidR="009D46C9" w:rsidRPr="009D46C9">
        <w:rPr>
          <w:sz w:val="26"/>
          <w:szCs w:val="26"/>
        </w:rPr>
        <w:t>(в январе 2020г. – 100,3%).</w:t>
      </w:r>
      <w:r w:rsidR="009D46C9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9D46C9" w:rsidRPr="00512B6D" w:rsidTr="00D80509">
        <w:tc>
          <w:tcPr>
            <w:tcW w:w="10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6C9" w:rsidRPr="00512B6D" w:rsidRDefault="009D46C9" w:rsidP="00D80509">
            <w:pPr>
              <w:ind w:firstLine="454"/>
              <w:jc w:val="both"/>
            </w:pPr>
          </w:p>
        </w:tc>
      </w:tr>
      <w:tr w:rsidR="009D46C9" w:rsidRPr="002B7DEB" w:rsidTr="00D80509">
        <w:trPr>
          <w:trHeight w:val="1118"/>
        </w:trPr>
        <w:tc>
          <w:tcPr>
            <w:tcW w:w="10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6C9" w:rsidRPr="002B7DEB" w:rsidRDefault="009D46C9" w:rsidP="00D80509">
            <w:pPr>
              <w:spacing w:line="276" w:lineRule="auto"/>
              <w:ind w:firstLine="454"/>
              <w:jc w:val="both"/>
              <w:rPr>
                <w:color w:val="000000"/>
                <w:sz w:val="26"/>
                <w:szCs w:val="26"/>
              </w:rPr>
            </w:pPr>
            <w:r w:rsidRPr="002B7DEB">
              <w:rPr>
                <w:color w:val="000000"/>
                <w:sz w:val="26"/>
                <w:szCs w:val="26"/>
              </w:rPr>
              <w:t xml:space="preserve">В январе прирост цен на отдельные виды плодоовощной продукции составил: на картофель – 10,5%, лук репчатый – 9,3%, виноград – 7,5%, капуста белокочанная свежая – 6,8%, свекла столовая – 3,5%, бананы, сухофрукты – 2,3%, огурцы свежие – 2,1%, помидоры свежие – 1,5%. Вместе с тем цены на груши снизились на 1,9%, морковь, грибы свежие, яблоки на 1,8%. </w:t>
            </w:r>
          </w:p>
          <w:p w:rsidR="009D46C9" w:rsidRPr="002B7DEB" w:rsidRDefault="009D46C9" w:rsidP="00D80509">
            <w:pPr>
              <w:spacing w:line="276" w:lineRule="auto"/>
              <w:ind w:firstLine="454"/>
              <w:jc w:val="both"/>
              <w:rPr>
                <w:sz w:val="26"/>
                <w:szCs w:val="26"/>
              </w:rPr>
            </w:pPr>
            <w:r w:rsidRPr="002B7DEB">
              <w:rPr>
                <w:color w:val="000000"/>
                <w:sz w:val="26"/>
                <w:szCs w:val="26"/>
              </w:rPr>
              <w:t xml:space="preserve">Среди прочих продовольственных товаров стали дороже  на 5,1-8,0% – консервы рыбные натуральные и с добавлением масла, пряники; на 2,2-3,7% – </w:t>
            </w:r>
            <w:proofErr w:type="gramStart"/>
            <w:r w:rsidRPr="002B7DEB">
              <w:rPr>
                <w:color w:val="000000"/>
                <w:sz w:val="26"/>
                <w:szCs w:val="26"/>
              </w:rPr>
              <w:t>рыба</w:t>
            </w:r>
            <w:proofErr w:type="gramEnd"/>
            <w:r w:rsidRPr="002B7DEB">
              <w:rPr>
                <w:color w:val="000000"/>
                <w:sz w:val="26"/>
                <w:szCs w:val="26"/>
              </w:rPr>
              <w:t xml:space="preserve"> охлажденная и мороженая разделанная лососевых пород, творог нежирный, сыры сычужные твердые и мягкие, масло оливковое, сельдь соленая, овсяные хлопья "Геркулес".</w:t>
            </w:r>
          </w:p>
        </w:tc>
      </w:tr>
      <w:tr w:rsidR="009D46C9" w:rsidRPr="002B7DEB" w:rsidTr="00D80509">
        <w:tc>
          <w:tcPr>
            <w:tcW w:w="10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6C9" w:rsidRPr="002B7DEB" w:rsidRDefault="009D46C9" w:rsidP="00D80509">
            <w:pPr>
              <w:spacing w:line="276" w:lineRule="auto"/>
              <w:ind w:firstLine="454"/>
              <w:jc w:val="both"/>
              <w:rPr>
                <w:color w:val="000000"/>
                <w:sz w:val="26"/>
                <w:szCs w:val="26"/>
              </w:rPr>
            </w:pPr>
            <w:r w:rsidRPr="002B7DEB">
              <w:rPr>
                <w:color w:val="000000"/>
                <w:sz w:val="26"/>
                <w:szCs w:val="26"/>
              </w:rPr>
              <w:t>Вместе с тем на 1,1-2,7% снизились цены на молоко питьевое цельное стерилизованное 2,5-3,2% жирности, консервы мясные, йогурт, сыры плавленые, молоко питьевое цельное пастеризованное 2,5-3,2% жирности, хлопья из злаков.</w:t>
            </w:r>
          </w:p>
        </w:tc>
      </w:tr>
    </w:tbl>
    <w:p w:rsidR="009D46C9" w:rsidRPr="002B7DEB" w:rsidRDefault="009D46C9" w:rsidP="009D46C9">
      <w:pPr>
        <w:tabs>
          <w:tab w:val="left" w:pos="426"/>
          <w:tab w:val="left" w:pos="6810"/>
          <w:tab w:val="left" w:pos="9639"/>
        </w:tabs>
        <w:spacing w:line="276" w:lineRule="auto"/>
        <w:ind w:right="141"/>
        <w:jc w:val="both"/>
        <w:rPr>
          <w:sz w:val="26"/>
          <w:szCs w:val="26"/>
        </w:rPr>
      </w:pPr>
      <w:r w:rsidRPr="002B7DEB">
        <w:rPr>
          <w:bCs/>
          <w:sz w:val="26"/>
          <w:szCs w:val="26"/>
        </w:rPr>
        <w:tab/>
        <w:t>Стоимость условного (минимального) набора продуктов питания</w:t>
      </w:r>
      <w:r w:rsidRPr="002B7DEB">
        <w:rPr>
          <w:sz w:val="26"/>
          <w:szCs w:val="26"/>
        </w:rPr>
        <w:t> в расчете на месяц в среднем по Чеченской Республике в конце января 2021г. составила 4489,3 рублей и по сравнению с предыдущим месяцем повысилась на 1,0%.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9D46C9" w:rsidRPr="002B7DEB" w:rsidTr="00D80509">
        <w:tc>
          <w:tcPr>
            <w:tcW w:w="10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6C9" w:rsidRPr="002B7DEB" w:rsidRDefault="009D46C9" w:rsidP="00D80509">
            <w:pPr>
              <w:spacing w:line="276" w:lineRule="auto"/>
              <w:ind w:firstLine="454"/>
              <w:jc w:val="both"/>
              <w:rPr>
                <w:color w:val="000000"/>
                <w:sz w:val="26"/>
                <w:szCs w:val="26"/>
              </w:rPr>
            </w:pPr>
            <w:r w:rsidRPr="002B7DEB">
              <w:rPr>
                <w:color w:val="000000"/>
                <w:sz w:val="26"/>
                <w:szCs w:val="26"/>
              </w:rPr>
              <w:t xml:space="preserve">Цены на жизненно необходимые и важнейшие лекарственные препараты (ЖНВЛП) выросли на 0,6%, из них: ацетилсалициловая кислота – на 8,3%, </w:t>
            </w:r>
            <w:proofErr w:type="spellStart"/>
            <w:r w:rsidRPr="002B7DEB">
              <w:rPr>
                <w:color w:val="000000"/>
                <w:sz w:val="26"/>
                <w:szCs w:val="26"/>
              </w:rPr>
              <w:t>лоратадин</w:t>
            </w:r>
            <w:proofErr w:type="spellEnd"/>
            <w:r w:rsidRPr="002B7DEB">
              <w:rPr>
                <w:color w:val="000000"/>
                <w:sz w:val="26"/>
                <w:szCs w:val="26"/>
              </w:rPr>
              <w:t xml:space="preserve"> – на 4,1%, панкреатин – на 3,3%. Вместе с тем снизились цены на </w:t>
            </w:r>
            <w:proofErr w:type="spellStart"/>
            <w:r w:rsidRPr="002B7DEB">
              <w:rPr>
                <w:color w:val="000000"/>
                <w:sz w:val="26"/>
                <w:szCs w:val="26"/>
              </w:rPr>
              <w:t>сеннозиды</w:t>
            </w:r>
            <w:proofErr w:type="spellEnd"/>
            <w:proofErr w:type="gramStart"/>
            <w:r w:rsidRPr="002B7DEB">
              <w:rPr>
                <w:color w:val="000000"/>
                <w:sz w:val="26"/>
                <w:szCs w:val="26"/>
              </w:rPr>
              <w:t xml:space="preserve"> А</w:t>
            </w:r>
            <w:proofErr w:type="gramEnd"/>
            <w:r w:rsidRPr="002B7DEB">
              <w:rPr>
                <w:color w:val="000000"/>
                <w:sz w:val="26"/>
                <w:szCs w:val="26"/>
              </w:rPr>
              <w:t xml:space="preserve"> и В, </w:t>
            </w:r>
            <w:proofErr w:type="spellStart"/>
            <w:r w:rsidRPr="002B7DEB">
              <w:rPr>
                <w:color w:val="000000"/>
                <w:sz w:val="26"/>
                <w:szCs w:val="26"/>
              </w:rPr>
              <w:t>эналаприл</w:t>
            </w:r>
            <w:proofErr w:type="spellEnd"/>
            <w:r w:rsidRPr="002B7DE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2B7DEB">
              <w:rPr>
                <w:color w:val="000000"/>
                <w:sz w:val="26"/>
                <w:szCs w:val="26"/>
              </w:rPr>
              <w:t>верошпирон</w:t>
            </w:r>
            <w:proofErr w:type="spellEnd"/>
            <w:r w:rsidRPr="002B7DE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2B7DEB">
              <w:rPr>
                <w:color w:val="000000"/>
                <w:sz w:val="26"/>
                <w:szCs w:val="26"/>
              </w:rPr>
              <w:t>винпоцетин</w:t>
            </w:r>
            <w:proofErr w:type="spellEnd"/>
            <w:r w:rsidRPr="002B7DEB">
              <w:rPr>
                <w:color w:val="000000"/>
                <w:sz w:val="26"/>
                <w:szCs w:val="26"/>
              </w:rPr>
              <w:t xml:space="preserve"> – на 1,2-1,8%. </w:t>
            </w:r>
          </w:p>
          <w:p w:rsidR="009D46C9" w:rsidRPr="002B7DEB" w:rsidRDefault="009D46C9" w:rsidP="00D80509">
            <w:pPr>
              <w:spacing w:line="276" w:lineRule="auto"/>
              <w:ind w:firstLine="454"/>
              <w:jc w:val="both"/>
              <w:rPr>
                <w:color w:val="000000"/>
                <w:sz w:val="26"/>
                <w:szCs w:val="26"/>
              </w:rPr>
            </w:pPr>
            <w:r w:rsidRPr="002B7DEB">
              <w:rPr>
                <w:color w:val="000000"/>
                <w:sz w:val="26"/>
                <w:szCs w:val="26"/>
              </w:rPr>
              <w:t xml:space="preserve">Цены на лекарственные препараты, не относящиеся к ЖНВЛП, увеличились на 0,4%, при этом: на </w:t>
            </w:r>
            <w:proofErr w:type="spellStart"/>
            <w:r w:rsidRPr="002B7DEB">
              <w:rPr>
                <w:color w:val="000000"/>
                <w:sz w:val="26"/>
                <w:szCs w:val="26"/>
              </w:rPr>
              <w:t>метамизол</w:t>
            </w:r>
            <w:proofErr w:type="spellEnd"/>
            <w:r w:rsidRPr="002B7DEB">
              <w:rPr>
                <w:color w:val="000000"/>
                <w:sz w:val="26"/>
                <w:szCs w:val="26"/>
              </w:rPr>
              <w:t xml:space="preserve"> натрия – на 4,2%, валидол – на 3,4%, поливитамины без минералов отечественные – на 3,1%, </w:t>
            </w:r>
            <w:proofErr w:type="spellStart"/>
            <w:r w:rsidRPr="002B7DEB">
              <w:rPr>
                <w:color w:val="000000"/>
                <w:sz w:val="26"/>
                <w:szCs w:val="26"/>
              </w:rPr>
              <w:t>алмагель</w:t>
            </w:r>
            <w:proofErr w:type="spellEnd"/>
            <w:r w:rsidRPr="002B7DEB">
              <w:rPr>
                <w:color w:val="000000"/>
                <w:sz w:val="26"/>
                <w:szCs w:val="26"/>
              </w:rPr>
              <w:t xml:space="preserve"> – на 2,8%.  Вместе с тем снизились цены </w:t>
            </w:r>
            <w:proofErr w:type="gramStart"/>
            <w:r w:rsidRPr="002B7DEB">
              <w:rPr>
                <w:color w:val="000000"/>
                <w:sz w:val="26"/>
                <w:szCs w:val="26"/>
              </w:rPr>
              <w:t>на</w:t>
            </w:r>
            <w:proofErr w:type="gramEnd"/>
            <w:r w:rsidRPr="002B7DE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B7DEB">
              <w:rPr>
                <w:color w:val="000000"/>
                <w:sz w:val="26"/>
                <w:szCs w:val="26"/>
              </w:rPr>
              <w:t>троксерутин</w:t>
            </w:r>
            <w:proofErr w:type="spellEnd"/>
            <w:r w:rsidRPr="002B7DEB">
              <w:rPr>
                <w:color w:val="000000"/>
                <w:sz w:val="26"/>
                <w:szCs w:val="26"/>
              </w:rPr>
              <w:t xml:space="preserve"> – на 5,8%, </w:t>
            </w:r>
            <w:proofErr w:type="spellStart"/>
            <w:r w:rsidRPr="002B7DEB">
              <w:rPr>
                <w:color w:val="000000"/>
                <w:sz w:val="26"/>
                <w:szCs w:val="26"/>
              </w:rPr>
              <w:t>нимесулид</w:t>
            </w:r>
            <w:proofErr w:type="spellEnd"/>
            <w:r w:rsidRPr="002B7DEB">
              <w:rPr>
                <w:color w:val="000000"/>
                <w:sz w:val="26"/>
                <w:szCs w:val="26"/>
              </w:rPr>
              <w:t xml:space="preserve"> – на 5,5%, настойка пустырника – на 2,4%. </w:t>
            </w:r>
          </w:p>
          <w:p w:rsidR="009D46C9" w:rsidRPr="002B7DEB" w:rsidRDefault="009D46C9" w:rsidP="00D80509">
            <w:pPr>
              <w:spacing w:line="276" w:lineRule="auto"/>
              <w:ind w:firstLine="454"/>
              <w:jc w:val="both"/>
              <w:rPr>
                <w:sz w:val="26"/>
                <w:szCs w:val="26"/>
              </w:rPr>
            </w:pPr>
            <w:r w:rsidRPr="002B7DEB">
              <w:rPr>
                <w:color w:val="000000"/>
                <w:sz w:val="26"/>
                <w:szCs w:val="26"/>
              </w:rPr>
              <w:t xml:space="preserve">В группе услуг пассажирского транспорта проезд в различных типах вагонов поездов дальнего следования подешевел </w:t>
            </w:r>
            <w:r w:rsidRPr="002B7DEB">
              <w:rPr>
                <w:sz w:val="26"/>
                <w:szCs w:val="26"/>
              </w:rPr>
              <w:t>– на</w:t>
            </w:r>
            <w:r w:rsidRPr="002B7DEB">
              <w:rPr>
                <w:color w:val="000000"/>
                <w:sz w:val="26"/>
                <w:szCs w:val="26"/>
              </w:rPr>
              <w:t xml:space="preserve"> 23,5%, </w:t>
            </w:r>
            <w:proofErr w:type="spellStart"/>
            <w:r w:rsidRPr="002B7DEB">
              <w:rPr>
                <w:color w:val="000000"/>
                <w:sz w:val="26"/>
                <w:szCs w:val="26"/>
              </w:rPr>
              <w:t>авиаперелет</w:t>
            </w:r>
            <w:proofErr w:type="spellEnd"/>
            <w:r w:rsidRPr="002B7DEB">
              <w:rPr>
                <w:color w:val="000000"/>
                <w:sz w:val="26"/>
                <w:szCs w:val="26"/>
              </w:rPr>
              <w:t xml:space="preserve"> экономическим классом – на 8,5%.</w:t>
            </w:r>
          </w:p>
        </w:tc>
      </w:tr>
    </w:tbl>
    <w:p w:rsidR="00E15AB1" w:rsidRDefault="00E15AB1" w:rsidP="00722DAE">
      <w:pPr>
        <w:pStyle w:val="a5"/>
        <w:jc w:val="center"/>
        <w:rPr>
          <w:b/>
          <w:sz w:val="24"/>
        </w:rPr>
      </w:pPr>
    </w:p>
    <w:p w:rsidR="00722DAE" w:rsidRDefault="00722DAE" w:rsidP="00722DAE">
      <w:pPr>
        <w:pStyle w:val="a5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</w:t>
      </w:r>
    </w:p>
    <w:p w:rsidR="00722DAE" w:rsidRPr="005B6181" w:rsidRDefault="00722DAE" w:rsidP="00722DAE">
      <w:pPr>
        <w:pStyle w:val="a5"/>
        <w:jc w:val="both"/>
        <w:rPr>
          <w:i/>
          <w:sz w:val="20"/>
          <w:szCs w:val="20"/>
        </w:rPr>
      </w:pPr>
      <w:r w:rsidRPr="005B6181"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722DAE" w:rsidRDefault="00722DAE" w:rsidP="00722DAE">
      <w:pPr>
        <w:pStyle w:val="a5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Л.</w:t>
      </w:r>
      <w:r w:rsidR="00C93367">
        <w:rPr>
          <w:i/>
          <w:sz w:val="18"/>
          <w:szCs w:val="18"/>
        </w:rPr>
        <w:t>Э</w:t>
      </w:r>
      <w:r>
        <w:rPr>
          <w:i/>
          <w:sz w:val="18"/>
          <w:szCs w:val="18"/>
        </w:rPr>
        <w:t>.</w:t>
      </w:r>
      <w:r w:rsidR="00C93367">
        <w:rPr>
          <w:i/>
          <w:sz w:val="18"/>
          <w:szCs w:val="18"/>
        </w:rPr>
        <w:t xml:space="preserve"> </w:t>
      </w:r>
      <w:proofErr w:type="spellStart"/>
      <w:r w:rsidR="00C93367">
        <w:rPr>
          <w:i/>
          <w:sz w:val="18"/>
          <w:szCs w:val="18"/>
        </w:rPr>
        <w:t>Шагидаева</w:t>
      </w:r>
      <w:proofErr w:type="spellEnd"/>
    </w:p>
    <w:p w:rsidR="00C93367" w:rsidRPr="00722DAE" w:rsidRDefault="00722DAE">
      <w:pPr>
        <w:pStyle w:val="a5"/>
        <w:jc w:val="both"/>
        <w:rPr>
          <w:szCs w:val="28"/>
          <w:shd w:val="clear" w:color="auto" w:fill="FFFFFF"/>
        </w:rPr>
      </w:pPr>
      <w:r>
        <w:rPr>
          <w:i/>
          <w:sz w:val="18"/>
          <w:szCs w:val="18"/>
        </w:rPr>
        <w:t>(8712) 21-22-4</w:t>
      </w:r>
      <w:r w:rsidR="00C93367">
        <w:rPr>
          <w:i/>
          <w:sz w:val="18"/>
          <w:szCs w:val="18"/>
        </w:rPr>
        <w:t>1</w:t>
      </w:r>
    </w:p>
    <w:sectPr w:rsidR="00C93367" w:rsidRPr="00722DAE" w:rsidSect="006404A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C4652"/>
    <w:rsid w:val="00004AB8"/>
    <w:rsid w:val="000106AE"/>
    <w:rsid w:val="00022E48"/>
    <w:rsid w:val="000D584D"/>
    <w:rsid w:val="001857EF"/>
    <w:rsid w:val="001E7E9F"/>
    <w:rsid w:val="002A00AE"/>
    <w:rsid w:val="002B4A27"/>
    <w:rsid w:val="003D62CB"/>
    <w:rsid w:val="00481943"/>
    <w:rsid w:val="004C4652"/>
    <w:rsid w:val="004D5C11"/>
    <w:rsid w:val="00533D1B"/>
    <w:rsid w:val="00575EE4"/>
    <w:rsid w:val="006311C5"/>
    <w:rsid w:val="006404A1"/>
    <w:rsid w:val="00662D45"/>
    <w:rsid w:val="00684580"/>
    <w:rsid w:val="00686C74"/>
    <w:rsid w:val="00692FF6"/>
    <w:rsid w:val="00713F7F"/>
    <w:rsid w:val="00722DAE"/>
    <w:rsid w:val="007B3BFF"/>
    <w:rsid w:val="007E01AE"/>
    <w:rsid w:val="008057EF"/>
    <w:rsid w:val="0081283F"/>
    <w:rsid w:val="00830022"/>
    <w:rsid w:val="0089323A"/>
    <w:rsid w:val="008B3D5B"/>
    <w:rsid w:val="008D5D4D"/>
    <w:rsid w:val="009C69BB"/>
    <w:rsid w:val="009D46C9"/>
    <w:rsid w:val="00AB7501"/>
    <w:rsid w:val="00B436F9"/>
    <w:rsid w:val="00B937C7"/>
    <w:rsid w:val="00BD24FA"/>
    <w:rsid w:val="00C4472F"/>
    <w:rsid w:val="00C93367"/>
    <w:rsid w:val="00CA7C7A"/>
    <w:rsid w:val="00CB4494"/>
    <w:rsid w:val="00CF6DA9"/>
    <w:rsid w:val="00D16CBA"/>
    <w:rsid w:val="00DA09F7"/>
    <w:rsid w:val="00DB0429"/>
    <w:rsid w:val="00DF7A4A"/>
    <w:rsid w:val="00E15AB1"/>
    <w:rsid w:val="00E95E38"/>
    <w:rsid w:val="00E97AB6"/>
    <w:rsid w:val="00EF7993"/>
    <w:rsid w:val="00F511A7"/>
    <w:rsid w:val="00F5170C"/>
    <w:rsid w:val="00FA5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4472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22DAE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722D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722DAE"/>
  </w:style>
  <w:style w:type="character" w:customStyle="1" w:styleId="spelle">
    <w:name w:val="spelle"/>
    <w:basedOn w:val="a0"/>
    <w:rsid w:val="00E15AB1"/>
  </w:style>
  <w:style w:type="character" w:customStyle="1" w:styleId="grame">
    <w:name w:val="grame"/>
    <w:basedOn w:val="a0"/>
    <w:rsid w:val="00E15A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echenstat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2044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35</cp:revision>
  <dcterms:created xsi:type="dcterms:W3CDTF">2020-02-15T13:54:00Z</dcterms:created>
  <dcterms:modified xsi:type="dcterms:W3CDTF">2021-02-15T11:11:00Z</dcterms:modified>
</cp:coreProperties>
</file>